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6387" w14:textId="77777777" w:rsidR="00636E5D" w:rsidRDefault="009B7E39" w:rsidP="009B7E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Астафьева В.А.</w:t>
      </w:r>
    </w:p>
    <w:p w14:paraId="7C072967" w14:textId="799A2EBD" w:rsidR="009B7E39" w:rsidRDefault="009B7E39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 «Белорусский торгово-экономический университет потребительской кооперации», г.</w:t>
      </w:r>
      <w:r w:rsidR="00E36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Гомель</w:t>
      </w:r>
    </w:p>
    <w:p w14:paraId="39CC3BD2" w14:textId="77777777" w:rsidR="009B7E39" w:rsidRPr="00770A55" w:rsidRDefault="00C575DF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75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0A5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575DF">
        <w:rPr>
          <w:rFonts w:ascii="Times New Roman" w:hAnsi="Times New Roman" w:cs="Times New Roman"/>
          <w:sz w:val="24"/>
          <w:szCs w:val="24"/>
          <w:lang w:val="en-US"/>
        </w:rPr>
        <w:t>astaf</w:t>
      </w:r>
      <w:proofErr w:type="spellEnd"/>
      <w:r w:rsidRPr="00770A55">
        <w:rPr>
          <w:rFonts w:ascii="Times New Roman" w:hAnsi="Times New Roman" w:cs="Times New Roman"/>
          <w:sz w:val="24"/>
          <w:szCs w:val="24"/>
        </w:rPr>
        <w:t>@</w:t>
      </w:r>
      <w:r w:rsidRPr="00C575D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70A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575D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B1FB43D" w14:textId="77777777" w:rsidR="00C575DF" w:rsidRPr="00770A55" w:rsidRDefault="00C575DF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276E8" w14:textId="77777777" w:rsidR="00B85074" w:rsidRPr="00C575DF" w:rsidRDefault="00C54737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5DF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EC5827" w:rsidRPr="00C575DF">
        <w:rPr>
          <w:rFonts w:ascii="Times New Roman" w:hAnsi="Times New Roman" w:cs="Times New Roman"/>
          <w:b/>
          <w:sz w:val="24"/>
          <w:szCs w:val="24"/>
        </w:rPr>
        <w:t>компетентностного подхода</w:t>
      </w:r>
      <w:r w:rsidRPr="00C57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827" w:rsidRPr="00C575DF">
        <w:rPr>
          <w:rFonts w:ascii="Times New Roman" w:hAnsi="Times New Roman" w:cs="Times New Roman"/>
          <w:b/>
          <w:sz w:val="24"/>
          <w:szCs w:val="24"/>
        </w:rPr>
        <w:t>при подготовке</w:t>
      </w:r>
      <w:r w:rsidR="00B85074" w:rsidRPr="00C575DF">
        <w:rPr>
          <w:rFonts w:ascii="Times New Roman" w:hAnsi="Times New Roman" w:cs="Times New Roman"/>
          <w:b/>
          <w:sz w:val="24"/>
          <w:szCs w:val="24"/>
        </w:rPr>
        <w:t xml:space="preserve"> бухгалтеров в условиях цифровизации </w:t>
      </w:r>
      <w:r w:rsidR="00C575DF" w:rsidRPr="00C575DF">
        <w:rPr>
          <w:rFonts w:ascii="Times New Roman" w:hAnsi="Times New Roman" w:cs="Times New Roman"/>
          <w:b/>
          <w:sz w:val="24"/>
          <w:szCs w:val="24"/>
        </w:rPr>
        <w:t>экономики</w:t>
      </w:r>
    </w:p>
    <w:p w14:paraId="08A867BE" w14:textId="77777777" w:rsidR="00B85074" w:rsidRDefault="00B85074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A0A61C" w14:textId="77777777" w:rsidR="00B85074" w:rsidRPr="00B85074" w:rsidRDefault="00B85074" w:rsidP="00B85074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5074">
        <w:rPr>
          <w:rFonts w:ascii="Times New Roman" w:hAnsi="Times New Roman" w:cs="Times New Roman"/>
          <w:sz w:val="24"/>
          <w:szCs w:val="24"/>
          <w:lang w:val="en-US"/>
        </w:rPr>
        <w:t>Astafieva</w:t>
      </w:r>
      <w:proofErr w:type="spellEnd"/>
      <w:r w:rsidRPr="00B85074">
        <w:rPr>
          <w:rFonts w:ascii="Times New Roman" w:hAnsi="Times New Roman" w:cs="Times New Roman"/>
          <w:sz w:val="24"/>
          <w:szCs w:val="24"/>
          <w:lang w:val="en-US"/>
        </w:rPr>
        <w:t xml:space="preserve"> V.A.</w:t>
      </w:r>
    </w:p>
    <w:p w14:paraId="111161F5" w14:textId="77777777" w:rsidR="00B85074" w:rsidRPr="00B85074" w:rsidRDefault="00B85074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5074">
        <w:rPr>
          <w:rFonts w:ascii="Times New Roman" w:hAnsi="Times New Roman" w:cs="Times New Roman"/>
          <w:sz w:val="24"/>
          <w:szCs w:val="24"/>
          <w:lang w:val="en-US"/>
        </w:rPr>
        <w:t>Belarusian Trade and Economic University of Consumer Cooperatives,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074">
        <w:rPr>
          <w:rFonts w:ascii="Times New Roman" w:hAnsi="Times New Roman" w:cs="Times New Roman"/>
          <w:sz w:val="24"/>
          <w:szCs w:val="24"/>
          <w:lang w:val="en-US"/>
        </w:rPr>
        <w:t>Gomel</w:t>
      </w:r>
    </w:p>
    <w:p w14:paraId="62E7A90D" w14:textId="77777777" w:rsidR="00C575DF" w:rsidRDefault="00C575DF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4D48A3" w14:textId="77777777" w:rsidR="00C54737" w:rsidRPr="00C575DF" w:rsidRDefault="00B85074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5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75DF" w:rsidRPr="00C575DF">
        <w:rPr>
          <w:rFonts w:ascii="Times New Roman" w:hAnsi="Times New Roman" w:cs="Times New Roman"/>
          <w:b/>
          <w:sz w:val="24"/>
          <w:szCs w:val="24"/>
          <w:lang w:val="en-US"/>
        </w:rPr>
        <w:t>Developing a competency-based approach to training accountants in the context of digitalization of the economy</w:t>
      </w:r>
    </w:p>
    <w:p w14:paraId="6BE88B26" w14:textId="77777777" w:rsidR="00C575DF" w:rsidRDefault="00C575DF" w:rsidP="009B7E39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32F2D69" w14:textId="77777777" w:rsidR="00C575DF" w:rsidRPr="00FE730B" w:rsidRDefault="00C575DF" w:rsidP="001C33A8">
      <w:pPr>
        <w:pStyle w:val="0"/>
        <w:rPr>
          <w:b/>
        </w:rPr>
      </w:pPr>
      <w:r w:rsidRPr="00FE730B">
        <w:rPr>
          <w:b/>
        </w:rPr>
        <w:t>Аннотация</w:t>
      </w:r>
    </w:p>
    <w:p w14:paraId="53EDF1AE" w14:textId="77777777" w:rsidR="001C33A8" w:rsidRDefault="001C33A8" w:rsidP="001C33A8">
      <w:pPr>
        <w:pStyle w:val="0"/>
      </w:pPr>
    </w:p>
    <w:p w14:paraId="6A5D8690" w14:textId="77777777" w:rsidR="00C575DF" w:rsidRDefault="001C33A8" w:rsidP="001C33A8">
      <w:pPr>
        <w:pStyle w:val="0"/>
        <w:jc w:val="both"/>
      </w:pPr>
      <w:r w:rsidRPr="001C33A8">
        <w:t xml:space="preserve">В статье рассматриваются </w:t>
      </w:r>
      <w:r w:rsidR="00FE730B">
        <w:t xml:space="preserve">принципы и подходы </w:t>
      </w:r>
      <w:r w:rsidRPr="001C33A8">
        <w:t>развити</w:t>
      </w:r>
      <w:r w:rsidR="00FE730B">
        <w:t xml:space="preserve">я </w:t>
      </w:r>
      <w:r w:rsidR="00EC5827">
        <w:t>специализированных</w:t>
      </w:r>
      <w:r w:rsidRPr="001C33A8">
        <w:t xml:space="preserve"> компетенци</w:t>
      </w:r>
      <w:r>
        <w:t>й</w:t>
      </w:r>
      <w:r w:rsidRPr="001C33A8">
        <w:t xml:space="preserve"> </w:t>
      </w:r>
      <w:r w:rsidR="00AA54FB">
        <w:t xml:space="preserve">по владению программными продуктами 1С </w:t>
      </w:r>
      <w:r w:rsidRPr="001C33A8">
        <w:t xml:space="preserve">при подготовке </w:t>
      </w:r>
      <w:r w:rsidR="00FE730B">
        <w:t>специалистов</w:t>
      </w:r>
      <w:r w:rsidR="007C0FA4">
        <w:t xml:space="preserve"> экономического профиля</w:t>
      </w:r>
      <w:r w:rsidR="00FE730B">
        <w:t xml:space="preserve"> в Белорусском торгово-экономическом университете потребительской кооперации в контексте</w:t>
      </w:r>
      <w:r>
        <w:t xml:space="preserve"> требований рынка </w:t>
      </w:r>
      <w:r w:rsidR="00FE730B">
        <w:t>труда и</w:t>
      </w:r>
      <w:r>
        <w:t xml:space="preserve"> цифровизации экономики в Республике Беларусь. </w:t>
      </w:r>
    </w:p>
    <w:p w14:paraId="210020CD" w14:textId="77777777" w:rsidR="00FE730B" w:rsidRDefault="00FE730B" w:rsidP="001C33A8">
      <w:pPr>
        <w:pStyle w:val="0"/>
        <w:jc w:val="both"/>
      </w:pPr>
    </w:p>
    <w:p w14:paraId="1CF70DD3" w14:textId="77777777" w:rsidR="00FE730B" w:rsidRPr="00770A55" w:rsidRDefault="00FE730B" w:rsidP="00FE730B">
      <w:pPr>
        <w:pStyle w:val="0"/>
        <w:rPr>
          <w:lang w:val="en-US"/>
        </w:rPr>
      </w:pPr>
      <w:r w:rsidRPr="00770A55">
        <w:rPr>
          <w:b/>
          <w:lang w:val="en-US"/>
        </w:rPr>
        <w:t>Abstrac</w:t>
      </w:r>
      <w:r w:rsidRPr="00770A55">
        <w:rPr>
          <w:lang w:val="en-US"/>
        </w:rPr>
        <w:t>t</w:t>
      </w:r>
    </w:p>
    <w:p w14:paraId="4CDA17B7" w14:textId="77777777" w:rsidR="00FE730B" w:rsidRPr="00770A55" w:rsidRDefault="00FE730B" w:rsidP="00FE730B">
      <w:pPr>
        <w:pStyle w:val="0"/>
        <w:rPr>
          <w:lang w:val="en-US"/>
        </w:rPr>
      </w:pPr>
    </w:p>
    <w:p w14:paraId="65CCACEE" w14:textId="2403EFD6" w:rsidR="003F664E" w:rsidRDefault="00EC5827" w:rsidP="003F664E">
      <w:pPr>
        <w:pStyle w:val="0"/>
        <w:jc w:val="both"/>
        <w:rPr>
          <w:lang w:val="en-US"/>
        </w:rPr>
      </w:pPr>
      <w:r w:rsidRPr="00EC5827">
        <w:rPr>
          <w:lang w:val="en-US"/>
        </w:rPr>
        <w:t xml:space="preserve">The article examines the principles and approaches to developing specialized competencies in the use of 1C software products </w:t>
      </w:r>
      <w:r w:rsidR="00731784">
        <w:rPr>
          <w:lang w:val="en-US"/>
        </w:rPr>
        <w:t>during</w:t>
      </w:r>
      <w:r w:rsidRPr="00EC5827">
        <w:rPr>
          <w:lang w:val="en-US"/>
        </w:rPr>
        <w:t xml:space="preserve"> the training of specialists </w:t>
      </w:r>
      <w:r w:rsidR="00731784">
        <w:rPr>
          <w:lang w:val="en-US"/>
        </w:rPr>
        <w:t xml:space="preserve">in economics </w:t>
      </w:r>
      <w:r w:rsidRPr="00EC5827">
        <w:rPr>
          <w:lang w:val="en-US"/>
        </w:rPr>
        <w:t xml:space="preserve">at the Belarusian Trade and Economics University of Consumer Cooperatives </w:t>
      </w:r>
      <w:r w:rsidR="00731784">
        <w:rPr>
          <w:lang w:val="en-US"/>
        </w:rPr>
        <w:t>considering the</w:t>
      </w:r>
      <w:r w:rsidRPr="00EC5827">
        <w:rPr>
          <w:lang w:val="en-US"/>
        </w:rPr>
        <w:t xml:space="preserve"> labor market requirements and the digitalization of the economy in the Republic of Belarus.</w:t>
      </w:r>
    </w:p>
    <w:p w14:paraId="7813246A" w14:textId="77777777" w:rsidR="007C0FA4" w:rsidRDefault="007C0FA4" w:rsidP="003F664E">
      <w:pPr>
        <w:pStyle w:val="0"/>
        <w:jc w:val="both"/>
        <w:rPr>
          <w:lang w:val="en-US"/>
        </w:rPr>
      </w:pPr>
    </w:p>
    <w:p w14:paraId="1168DD50" w14:textId="3602C279" w:rsidR="003F664E" w:rsidRPr="00E364BC" w:rsidRDefault="003F664E" w:rsidP="007C0FA4">
      <w:pPr>
        <w:pStyle w:val="0"/>
        <w:jc w:val="both"/>
      </w:pPr>
      <w:r w:rsidRPr="00E364BC">
        <w:rPr>
          <w:b/>
        </w:rPr>
        <w:t>Ключевые слова:</w:t>
      </w:r>
      <w:r w:rsidRPr="00E364BC">
        <w:t xml:space="preserve"> </w:t>
      </w:r>
      <w:r w:rsidR="007C0FA4" w:rsidRPr="00E364BC">
        <w:t>образовательн</w:t>
      </w:r>
      <w:r w:rsidR="00E364BC">
        <w:t>ый,</w:t>
      </w:r>
      <w:r w:rsidR="007C0FA4" w:rsidRPr="00E364BC">
        <w:t xml:space="preserve"> программа,</w:t>
      </w:r>
      <w:r w:rsidR="00C2773D" w:rsidRPr="00E364BC">
        <w:t xml:space="preserve"> </w:t>
      </w:r>
      <w:r w:rsidR="007C0FA4" w:rsidRPr="00E364BC">
        <w:t>цифров</w:t>
      </w:r>
      <w:r w:rsidR="00E364BC">
        <w:t>ой,</w:t>
      </w:r>
      <w:r w:rsidR="007C0FA4" w:rsidRPr="00E364BC">
        <w:t xml:space="preserve"> компетенции,</w:t>
      </w:r>
      <w:r w:rsidR="00C2773D" w:rsidRPr="00E364BC">
        <w:t xml:space="preserve"> бухгалтерский</w:t>
      </w:r>
      <w:r w:rsidR="00E364BC">
        <w:t>,</w:t>
      </w:r>
      <w:r w:rsidR="00C2773D" w:rsidRPr="00E364BC">
        <w:t xml:space="preserve"> учет, аналитика</w:t>
      </w:r>
      <w:r w:rsidR="00E364BC">
        <w:t>,</w:t>
      </w:r>
      <w:r w:rsidR="00C2773D" w:rsidRPr="00E364BC">
        <w:t xml:space="preserve"> данны</w:t>
      </w:r>
      <w:r w:rsidR="00E364BC">
        <w:t>е</w:t>
      </w:r>
      <w:r w:rsidR="00C2773D" w:rsidRPr="00E364BC">
        <w:t>, автоматизация, программны</w:t>
      </w:r>
      <w:r w:rsidR="00E364BC">
        <w:t>й,</w:t>
      </w:r>
      <w:r w:rsidR="007C0FA4" w:rsidRPr="00E364BC">
        <w:t xml:space="preserve"> продукт</w:t>
      </w:r>
      <w:r w:rsidR="00E364BC">
        <w:t xml:space="preserve">, </w:t>
      </w:r>
      <w:r w:rsidR="007C0FA4" w:rsidRPr="00E364BC">
        <w:t>1С</w:t>
      </w:r>
      <w:r w:rsidR="00C2773D" w:rsidRPr="00E364BC">
        <w:t>, рынок</w:t>
      </w:r>
      <w:r w:rsidR="007C0FA4" w:rsidRPr="00E364BC">
        <w:t xml:space="preserve"> труда</w:t>
      </w:r>
    </w:p>
    <w:p w14:paraId="7EFF01A1" w14:textId="22EB70A1" w:rsidR="00FE730B" w:rsidRPr="00E364BC" w:rsidRDefault="003F664E" w:rsidP="003F664E">
      <w:pPr>
        <w:pStyle w:val="0"/>
        <w:jc w:val="both"/>
        <w:rPr>
          <w:lang w:val="en-US"/>
        </w:rPr>
      </w:pPr>
      <w:r w:rsidRPr="00E364BC">
        <w:rPr>
          <w:b/>
          <w:lang w:val="en-US"/>
        </w:rPr>
        <w:t>Keywords:</w:t>
      </w:r>
      <w:r w:rsidRPr="00E364BC">
        <w:rPr>
          <w:lang w:val="en-US"/>
        </w:rPr>
        <w:t xml:space="preserve"> </w:t>
      </w:r>
      <w:r w:rsidR="00731784">
        <w:rPr>
          <w:lang w:val="en-US"/>
        </w:rPr>
        <w:t>e</w:t>
      </w:r>
      <w:r w:rsidR="00C2773D" w:rsidRPr="00E364BC">
        <w:rPr>
          <w:lang w:val="en-US"/>
        </w:rPr>
        <w:t>ducational program, digital competencies, accounting, data analytics, automation, 1C software products, labor market</w:t>
      </w:r>
    </w:p>
    <w:p w14:paraId="17EE66D7" w14:textId="77777777" w:rsidR="00C2773D" w:rsidRDefault="00C2773D" w:rsidP="003F664E">
      <w:pPr>
        <w:pStyle w:val="0"/>
        <w:jc w:val="both"/>
        <w:rPr>
          <w:i/>
          <w:lang w:val="en-US"/>
        </w:rPr>
      </w:pPr>
    </w:p>
    <w:p w14:paraId="2FEC0891" w14:textId="3CE51B97" w:rsidR="00C2773D" w:rsidRDefault="00BB663C" w:rsidP="00E76C83">
      <w:pPr>
        <w:pStyle w:val="0"/>
        <w:jc w:val="both"/>
      </w:pPr>
      <w:r>
        <w:t xml:space="preserve">В Республике Беларусь </w:t>
      </w:r>
      <w:r w:rsidRPr="00BB663C">
        <w:t>Постановлением Совета Министров Республики Беларусь № 683</w:t>
      </w:r>
      <w:r>
        <w:t xml:space="preserve"> утверждена </w:t>
      </w:r>
      <w:r w:rsidRPr="00BB663C">
        <w:t xml:space="preserve">Концепция развития системы образования Республики Беларусь до 2030 года. </w:t>
      </w:r>
      <w:r w:rsidR="00CC13B2">
        <w:t xml:space="preserve">Основные положения Концепции в части высшего образования </w:t>
      </w:r>
      <w:r w:rsidR="00E364BC">
        <w:t>обозначили</w:t>
      </w:r>
      <w:r w:rsidR="00CC13B2">
        <w:t xml:space="preserve"> </w:t>
      </w:r>
      <w:r w:rsidR="00E76C83">
        <w:t>переход к компетентностному подходу</w:t>
      </w:r>
      <w:r w:rsidR="00E76C83" w:rsidRPr="00E76C83">
        <w:t xml:space="preserve"> </w:t>
      </w:r>
      <w:r w:rsidR="00E76C83">
        <w:t xml:space="preserve">и сделали акцент на практико-ориентированном обучении, расширении участия работодателей в подготовке кадров. </w:t>
      </w:r>
      <w:r w:rsidR="00E76C83" w:rsidRPr="00E76C83">
        <w:t>Обучение, основанное на реализации компетентностного подхода</w:t>
      </w:r>
      <w:r w:rsidR="00E364BC">
        <w:t>,</w:t>
      </w:r>
      <w:r w:rsidR="00E76C83" w:rsidRPr="00E76C83">
        <w:t xml:space="preserve"> </w:t>
      </w:r>
      <w:r w:rsidR="00E364BC" w:rsidRPr="00E364BC">
        <w:t>—</w:t>
      </w:r>
      <w:r w:rsidR="00E76C83" w:rsidRPr="00E76C83">
        <w:t xml:space="preserve"> это целостная, концептуально единая и разнообразная в способах осуществления методологическая модель, которая влечет изменение всех элементов методической системы обучения, организационно-управленческих технологий и проявляется как обновление содержания образования в ответ на изменяющуюся социально-экономическую реальность.</w:t>
      </w:r>
      <w:r w:rsidR="00E76C83">
        <w:t xml:space="preserve"> </w:t>
      </w:r>
      <w:r w:rsidR="00E76C83" w:rsidRPr="00E76C83">
        <w:t xml:space="preserve">В современных образовательных программах должны закладываться новые принципы и подходы к образовательному процессу, обеспечивающие формирование </w:t>
      </w:r>
      <w:r w:rsidR="00F813B6">
        <w:t xml:space="preserve">специализированных </w:t>
      </w:r>
      <w:r w:rsidR="00E76C83" w:rsidRPr="00E76C83">
        <w:t>компетенций</w:t>
      </w:r>
      <w:r w:rsidR="000A7307">
        <w:t xml:space="preserve"> в соответствии с развитием цифровой экономики и требованиями рынка труда</w:t>
      </w:r>
      <w:r w:rsidR="00770A55">
        <w:t xml:space="preserve"> </w:t>
      </w:r>
      <w:r w:rsidR="00770A55" w:rsidRPr="00770A55">
        <w:t>[1</w:t>
      </w:r>
      <w:r w:rsidR="00770A55" w:rsidRPr="00E364BC">
        <w:t>]</w:t>
      </w:r>
      <w:r w:rsidR="00E76C83" w:rsidRPr="00E76C83">
        <w:t xml:space="preserve">. </w:t>
      </w:r>
    </w:p>
    <w:p w14:paraId="0D1180F0" w14:textId="7AEB7E82" w:rsidR="002E7FCD" w:rsidRDefault="000A7307" w:rsidP="002E7FCD">
      <w:pPr>
        <w:pStyle w:val="0"/>
        <w:jc w:val="both"/>
      </w:pPr>
      <w:r>
        <w:t xml:space="preserve">Анализируя </w:t>
      </w:r>
      <w:r w:rsidR="00F813B6">
        <w:t xml:space="preserve">потребность </w:t>
      </w:r>
      <w:r w:rsidR="00E364BC">
        <w:t xml:space="preserve">в </w:t>
      </w:r>
      <w:r w:rsidR="00F813B6">
        <w:t>специалист</w:t>
      </w:r>
      <w:r w:rsidR="00E364BC">
        <w:t>ах</w:t>
      </w:r>
      <w:r>
        <w:t xml:space="preserve"> экономического профиля, следует отметить, что наиболее востребованными являются выпускники по специальности «Бухгалтерский учет, анализ и аудит».</w:t>
      </w:r>
      <w:r w:rsidR="002E7FCD">
        <w:t xml:space="preserve"> Проведя анализ требований на рынке вакансий к компетенциям специалистов по бухгалтерскому учету, </w:t>
      </w:r>
      <w:r w:rsidR="00E364BC">
        <w:t>мы выяснили</w:t>
      </w:r>
      <w:r w:rsidR="002E7FCD">
        <w:t xml:space="preserve">, что практически во всех вакансиях обозначено основное </w:t>
      </w:r>
      <w:r w:rsidR="00F813B6">
        <w:t>условие</w:t>
      </w:r>
      <w:r w:rsidR="002E7FCD" w:rsidRPr="002E7FCD">
        <w:t xml:space="preserve"> при трудоустройстве</w:t>
      </w:r>
      <w:r w:rsidR="002E7FCD">
        <w:t>:</w:t>
      </w:r>
      <w:r w:rsidR="002E7FCD" w:rsidRPr="002E7FCD">
        <w:t xml:space="preserve"> </w:t>
      </w:r>
      <w:r w:rsidR="002E7FCD">
        <w:t>у</w:t>
      </w:r>
      <w:r w:rsidR="002E7FCD" w:rsidRPr="002E7FCD">
        <w:t>веренное использование специализированного бухгалтерского программного обеспечения (</w:t>
      </w:r>
      <w:r w:rsidR="00E364BC">
        <w:t>«</w:t>
      </w:r>
      <w:r w:rsidR="002E7FCD" w:rsidRPr="002E7FCD">
        <w:t>1</w:t>
      </w:r>
      <w:proofErr w:type="gramStart"/>
      <w:r w:rsidR="004F2287" w:rsidRPr="002E7FCD">
        <w:t>С:Бухгалтерия</w:t>
      </w:r>
      <w:proofErr w:type="gramEnd"/>
      <w:r w:rsidR="00E364BC">
        <w:t>»</w:t>
      </w:r>
      <w:r w:rsidR="002E7FCD" w:rsidRPr="002E7FCD">
        <w:t>)</w:t>
      </w:r>
      <w:r w:rsidR="002E7FCD">
        <w:t>.</w:t>
      </w:r>
    </w:p>
    <w:p w14:paraId="738C3DFE" w14:textId="5296ABF9" w:rsidR="000C4CC5" w:rsidRDefault="00E34E92" w:rsidP="002E7FCD">
      <w:pPr>
        <w:pStyle w:val="0"/>
        <w:jc w:val="both"/>
      </w:pPr>
      <w:r>
        <w:t>Это требование к компетенциям выпускников по</w:t>
      </w:r>
      <w:r w:rsidRPr="00E34E92">
        <w:t xml:space="preserve"> специальности «Бухгалтерский учет, анализ и аудит»</w:t>
      </w:r>
      <w:r w:rsidR="002E7FCD">
        <w:t xml:space="preserve"> </w:t>
      </w:r>
      <w:r w:rsidR="00E364BC">
        <w:t xml:space="preserve">подтолкнуло к </w:t>
      </w:r>
      <w:r>
        <w:t>введени</w:t>
      </w:r>
      <w:r w:rsidR="00E364BC">
        <w:t>ю</w:t>
      </w:r>
      <w:r>
        <w:t xml:space="preserve"> в </w:t>
      </w:r>
      <w:r w:rsidR="004F2287">
        <w:t>учебные планы</w:t>
      </w:r>
      <w:r>
        <w:t xml:space="preserve"> учебных дисциплин по изучению программ </w:t>
      </w:r>
      <w:r>
        <w:lastRenderedPageBreak/>
        <w:t>по автоматизации бухгалтерского учета. Данная учебная дисциплина учреждениями высшего образования (УО) введена в перечень учебных дисциплин компонента учреждения образования</w:t>
      </w:r>
      <w:r w:rsidR="00BD09F2">
        <w:t xml:space="preserve"> </w:t>
      </w:r>
      <w:r>
        <w:t>и</w:t>
      </w:r>
      <w:r w:rsidR="00E364BC">
        <w:t>,</w:t>
      </w:r>
      <w:r>
        <w:t xml:space="preserve"> соответственно</w:t>
      </w:r>
      <w:r w:rsidR="00E364BC">
        <w:t>,</w:t>
      </w:r>
      <w:r w:rsidR="00344802">
        <w:t xml:space="preserve"> существенно</w:t>
      </w:r>
      <w:r>
        <w:t xml:space="preserve"> различается в учебных планах УО как по наименованию, так и по содержанию и количеству времени, отводимого на изучение программы </w:t>
      </w:r>
      <w:r w:rsidR="00E364BC">
        <w:t>«</w:t>
      </w:r>
      <w:r>
        <w:t>1</w:t>
      </w:r>
      <w:proofErr w:type="gramStart"/>
      <w:r>
        <w:t>С:Бухгалтерия</w:t>
      </w:r>
      <w:proofErr w:type="gramEnd"/>
      <w:r w:rsidR="00E364BC">
        <w:t>»</w:t>
      </w:r>
      <w:r w:rsidR="00344802">
        <w:t xml:space="preserve"> и ее версий</w:t>
      </w:r>
      <w:r>
        <w:t xml:space="preserve">. </w:t>
      </w:r>
    </w:p>
    <w:p w14:paraId="66332C10" w14:textId="55481B4A" w:rsidR="000C4CC5" w:rsidRPr="00E76C83" w:rsidRDefault="000C4CC5" w:rsidP="000C4CC5">
      <w:pPr>
        <w:pStyle w:val="0"/>
        <w:jc w:val="both"/>
      </w:pPr>
      <w:r>
        <w:t>Такой подход не позволяет подготовить единое учебно-методическое обеспечение</w:t>
      </w:r>
      <w:r w:rsidR="00344802">
        <w:t xml:space="preserve"> для УО</w:t>
      </w:r>
      <w:r w:rsidR="00E364BC">
        <w:t>,</w:t>
      </w:r>
      <w:r w:rsidR="00344802">
        <w:t xml:space="preserve"> и</w:t>
      </w:r>
      <w:r w:rsidR="00E364BC">
        <w:t>,</w:t>
      </w:r>
      <w:r w:rsidR="0008457E">
        <w:t xml:space="preserve"> соответственно</w:t>
      </w:r>
      <w:r w:rsidR="00E364BC">
        <w:t>,</w:t>
      </w:r>
      <w:r>
        <w:t xml:space="preserve"> в Республике Беларусь отсутствуют учебные издания с грифом Министерства образования или грифом УМО по данным дисциплинам. </w:t>
      </w:r>
      <w:r w:rsidR="0008457E">
        <w:t>П</w:t>
      </w:r>
      <w:r>
        <w:t xml:space="preserve">редставляется целесообразным введение учебной дисциплины по изучению методики ведения бухгалтерского учета в </w:t>
      </w:r>
      <w:r w:rsidRPr="000C4CC5">
        <w:t>программ</w:t>
      </w:r>
      <w:r>
        <w:t>е</w:t>
      </w:r>
      <w:r w:rsidRPr="000C4CC5">
        <w:t xml:space="preserve"> </w:t>
      </w:r>
      <w:r w:rsidR="00E364BC">
        <w:t>«1</w:t>
      </w:r>
      <w:proofErr w:type="gramStart"/>
      <w:r w:rsidR="00E364BC">
        <w:t>С:Бухгалтерия</w:t>
      </w:r>
      <w:proofErr w:type="gramEnd"/>
      <w:r w:rsidR="00E364BC">
        <w:t xml:space="preserve">» </w:t>
      </w:r>
      <w:r>
        <w:t xml:space="preserve">в государственный компонент </w:t>
      </w:r>
      <w:r w:rsidRPr="000C4CC5">
        <w:t>учебного</w:t>
      </w:r>
      <w:r>
        <w:t xml:space="preserve"> плана по</w:t>
      </w:r>
      <w:r w:rsidRPr="00E34E92">
        <w:t xml:space="preserve"> специальности «Бухгалтерский учет, анализ и аудит»</w:t>
      </w:r>
      <w:r>
        <w:t xml:space="preserve"> по аналогии с учебной дисциплиной «Теория бухгалтерского учёта». </w:t>
      </w:r>
      <w:r w:rsidR="0008457E">
        <w:t>Большинство</w:t>
      </w:r>
      <w:r>
        <w:t xml:space="preserve"> УВО в образовательном процессе используют типовую конфигурацию программы </w:t>
      </w:r>
      <w:r w:rsidR="00E364BC">
        <w:t>«1</w:t>
      </w:r>
      <w:proofErr w:type="gramStart"/>
      <w:r w:rsidR="00E364BC">
        <w:t>С:Бухгалтерия</w:t>
      </w:r>
      <w:proofErr w:type="gramEnd"/>
      <w:r w:rsidR="00E364BC">
        <w:t xml:space="preserve"> 8»</w:t>
      </w:r>
      <w:r>
        <w:t xml:space="preserve">, разработанную для Республики Беларусь, и в </w:t>
      </w:r>
      <w:r w:rsidR="00344802">
        <w:t xml:space="preserve">содержательной части предлагаемой учебной дисциплины следует сделать акцент на изучении методики учета без </w:t>
      </w:r>
      <w:r w:rsidR="00BD09F2">
        <w:t xml:space="preserve">акцента </w:t>
      </w:r>
      <w:r w:rsidR="00344802">
        <w:t>на отраслевую подготовку специалистов.</w:t>
      </w:r>
      <w:r w:rsidR="0008457E">
        <w:t xml:space="preserve"> Это позволит также унифицировать процесс интеграции п</w:t>
      </w:r>
      <w:r w:rsidR="0008457E" w:rsidRPr="0008457E">
        <w:t>ри составлении учебных планов УО для получения высшего образования по образовательной программе, интегрированной с образовательными программами среднего специального образования</w:t>
      </w:r>
      <w:r w:rsidR="0008457E">
        <w:t>.</w:t>
      </w:r>
    </w:p>
    <w:p w14:paraId="542E4624" w14:textId="56AAF204" w:rsidR="0008457E" w:rsidRDefault="0008457E" w:rsidP="003D6D7E">
      <w:pPr>
        <w:pStyle w:val="0"/>
        <w:jc w:val="both"/>
      </w:pPr>
      <w:r>
        <w:t>В Белорусском торгово-экономическом</w:t>
      </w:r>
      <w:r w:rsidRPr="0008457E">
        <w:t xml:space="preserve"> университет</w:t>
      </w:r>
      <w:r>
        <w:t>е</w:t>
      </w:r>
      <w:r w:rsidRPr="0008457E">
        <w:t xml:space="preserve"> потребительской </w:t>
      </w:r>
      <w:r w:rsidR="005D71F2" w:rsidRPr="0008457E">
        <w:t xml:space="preserve">кооперации </w:t>
      </w:r>
      <w:r w:rsidR="005D71F2">
        <w:t>(</w:t>
      </w:r>
      <w:r>
        <w:t xml:space="preserve">БТЭУ) </w:t>
      </w:r>
      <w:r w:rsidR="005D71F2">
        <w:t xml:space="preserve">для </w:t>
      </w:r>
      <w:r w:rsidR="005D71F2" w:rsidRPr="0008457E">
        <w:t>формирования специализированных компетенций</w:t>
      </w:r>
      <w:r w:rsidR="005D71F2">
        <w:t xml:space="preserve"> выпускников по специальностям </w:t>
      </w:r>
      <w:r w:rsidR="005D71F2" w:rsidRPr="005D71F2">
        <w:t>«Бухгалтерский учет, анализ и аудит»</w:t>
      </w:r>
      <w:r w:rsidR="005D71F2">
        <w:t xml:space="preserve"> и «Финансы и кредит</w:t>
      </w:r>
      <w:r w:rsidR="003D6D7E">
        <w:t xml:space="preserve">» в учебные планы введена учебная дисциплина </w:t>
      </w:r>
      <w:r w:rsidR="003D6D7E" w:rsidRPr="0008457E">
        <w:t>«Бухгалтерский учет в системе автоматизированной обработки информации»</w:t>
      </w:r>
      <w:r w:rsidR="003D6D7E">
        <w:t>. Ее изучение</w:t>
      </w:r>
      <w:r w:rsidR="003D6D7E" w:rsidRPr="003D6D7E">
        <w:t xml:space="preserve"> </w:t>
      </w:r>
      <w:r w:rsidR="003D6D7E">
        <w:t xml:space="preserve">позволяет сформировать знания по организации, построению общей концепции, ключевым параметрам настройки и приемам работы с основными объектами программы </w:t>
      </w:r>
      <w:r w:rsidR="00E364BC">
        <w:t>«1</w:t>
      </w:r>
      <w:proofErr w:type="gramStart"/>
      <w:r w:rsidR="00E364BC">
        <w:t>С:Бухгалтерия</w:t>
      </w:r>
      <w:proofErr w:type="gramEnd"/>
      <w:r w:rsidR="00E364BC">
        <w:t xml:space="preserve"> 8»</w:t>
      </w:r>
      <w:r w:rsidR="003D6D7E">
        <w:t xml:space="preserve">, </w:t>
      </w:r>
      <w:r w:rsidR="00CB1419">
        <w:t xml:space="preserve">а также </w:t>
      </w:r>
      <w:r w:rsidR="003020B2">
        <w:t>освоить организацию</w:t>
      </w:r>
      <w:r w:rsidR="003D6D7E">
        <w:t xml:space="preserve"> и технологию автоматизации бухгалтерского учета по основным его разделам с при</w:t>
      </w:r>
      <w:r w:rsidR="00CB1419">
        <w:t xml:space="preserve">менением программы </w:t>
      </w:r>
      <w:r w:rsidR="00E364BC">
        <w:t>«1С:Бухгалтерия 8»</w:t>
      </w:r>
      <w:r w:rsidR="00CB1419">
        <w:t>.</w:t>
      </w:r>
    </w:p>
    <w:p w14:paraId="0468FAB3" w14:textId="0F7FF158" w:rsidR="00E81E7D" w:rsidRDefault="002F19BC" w:rsidP="00C803CC">
      <w:pPr>
        <w:pStyle w:val="0"/>
        <w:jc w:val="both"/>
      </w:pPr>
      <w:r w:rsidRPr="002F19BC">
        <w:t xml:space="preserve">Инновационная экономика </w:t>
      </w:r>
      <w:r w:rsidR="00CB1419" w:rsidRPr="00CB1419">
        <w:t>нацеливает на постоянное повышение качества образования специалистов</w:t>
      </w:r>
      <w:r>
        <w:t xml:space="preserve"> и развитие их специализированных компетенций</w:t>
      </w:r>
      <w:r w:rsidR="00CB1419" w:rsidRPr="00CB1419">
        <w:t>, что, безусловно, способствует повышению их востребованности на рынке труда.</w:t>
      </w:r>
      <w:r>
        <w:t xml:space="preserve"> </w:t>
      </w:r>
      <w:r w:rsidR="00BD09F2">
        <w:t>З</w:t>
      </w:r>
      <w:r w:rsidRPr="002F19BC">
        <w:t xml:space="preserve">нание </w:t>
      </w:r>
      <w:r>
        <w:t xml:space="preserve">программы </w:t>
      </w:r>
      <w:r w:rsidR="00E364BC">
        <w:t>«1</w:t>
      </w:r>
      <w:proofErr w:type="gramStart"/>
      <w:r w:rsidR="00E364BC">
        <w:t>С:Бухгалтерия</w:t>
      </w:r>
      <w:proofErr w:type="gramEnd"/>
      <w:r w:rsidR="00E364BC">
        <w:t xml:space="preserve">» </w:t>
      </w:r>
      <w:r w:rsidRPr="002F19BC">
        <w:t>является ключевым требованием</w:t>
      </w:r>
      <w:r>
        <w:t xml:space="preserve"> при трудоустройстве, однако к</w:t>
      </w:r>
      <w:r w:rsidR="00CB1419" w:rsidRPr="00CB1419">
        <w:t>онкретные требования</w:t>
      </w:r>
      <w:r w:rsidR="00CB1419">
        <w:t xml:space="preserve"> работодателей</w:t>
      </w:r>
      <w:r w:rsidR="00CB1419" w:rsidRPr="00CB1419">
        <w:t xml:space="preserve"> к знаниям 1С зависят от роли и используемой конфигурации программы</w:t>
      </w:r>
      <w:r>
        <w:t xml:space="preserve">, </w:t>
      </w:r>
      <w:r w:rsidR="00CB1419" w:rsidRPr="00CB1419">
        <w:t xml:space="preserve">например, </w:t>
      </w:r>
      <w:r w:rsidR="00E364BC">
        <w:t>«1С:Бухгалтерия»</w:t>
      </w:r>
      <w:r w:rsidR="00CB1419" w:rsidRPr="00CB1419">
        <w:t xml:space="preserve">, </w:t>
      </w:r>
      <w:r w:rsidR="00E364BC">
        <w:t>«</w:t>
      </w:r>
      <w:r w:rsidR="00CB1419" w:rsidRPr="00CB1419">
        <w:t>1</w:t>
      </w:r>
      <w:r w:rsidR="004F2287" w:rsidRPr="00CB1419">
        <w:t>С:Зарплата</w:t>
      </w:r>
      <w:r w:rsidR="00CB1419" w:rsidRPr="00CB1419">
        <w:t xml:space="preserve"> и управление персоналом</w:t>
      </w:r>
      <w:r w:rsidR="00E364BC">
        <w:t>»</w:t>
      </w:r>
      <w:r w:rsidR="00CB1419" w:rsidRPr="00CB1419">
        <w:t xml:space="preserve">, </w:t>
      </w:r>
      <w:r w:rsidR="00E364BC">
        <w:t>«</w:t>
      </w:r>
      <w:r w:rsidR="00CB1419" w:rsidRPr="00CB1419">
        <w:t>1</w:t>
      </w:r>
      <w:r w:rsidR="004F2287" w:rsidRPr="00CB1419">
        <w:t>С:Управление</w:t>
      </w:r>
      <w:r w:rsidR="00CB1419" w:rsidRPr="00CB1419">
        <w:t xml:space="preserve"> торговлей</w:t>
      </w:r>
      <w:r w:rsidR="00E364BC">
        <w:t>»</w:t>
      </w:r>
      <w:r w:rsidR="00CB1419" w:rsidRPr="00CB1419">
        <w:t>.</w:t>
      </w:r>
      <w:r w:rsidR="004F3DE9">
        <w:t xml:space="preserve"> Анализ рынка труда в Республике Беларусь свидетельствует о</w:t>
      </w:r>
      <w:r w:rsidR="00BD09F2">
        <w:t xml:space="preserve"> </w:t>
      </w:r>
      <w:r w:rsidR="004F3DE9" w:rsidRPr="004F3DE9">
        <w:t>востребованности главны</w:t>
      </w:r>
      <w:r w:rsidR="004F3DE9">
        <w:t>х</w:t>
      </w:r>
      <w:r w:rsidR="004F3DE9" w:rsidRPr="004F3DE9">
        <w:t xml:space="preserve"> бухгалтер</w:t>
      </w:r>
      <w:r w:rsidR="004F3DE9">
        <w:t>ов</w:t>
      </w:r>
      <w:r w:rsidR="004F3DE9" w:rsidRPr="004F3DE9">
        <w:t xml:space="preserve"> и специалист</w:t>
      </w:r>
      <w:r w:rsidR="004F3DE9">
        <w:t>ов</w:t>
      </w:r>
      <w:r w:rsidR="004F3DE9" w:rsidRPr="004F3DE9">
        <w:t>, знающи</w:t>
      </w:r>
      <w:r w:rsidR="004F3DE9">
        <w:t>х</w:t>
      </w:r>
      <w:r w:rsidR="004F3DE9" w:rsidRPr="004F3DE9">
        <w:t xml:space="preserve"> </w:t>
      </w:r>
      <w:r w:rsidR="004F3DE9">
        <w:t>автоматизацию всех</w:t>
      </w:r>
      <w:r w:rsidR="004F3DE9" w:rsidRPr="004F3DE9">
        <w:t xml:space="preserve"> </w:t>
      </w:r>
      <w:r w:rsidR="004F3DE9">
        <w:t xml:space="preserve">участков </w:t>
      </w:r>
      <w:r w:rsidR="004F3DE9" w:rsidRPr="004F3DE9">
        <w:t>учета</w:t>
      </w:r>
      <w:r w:rsidR="004F3DE9">
        <w:t xml:space="preserve">. </w:t>
      </w:r>
      <w:r w:rsidR="00EC5827">
        <w:t>С учетом</w:t>
      </w:r>
      <w:r>
        <w:t xml:space="preserve"> этих требований в </w:t>
      </w:r>
      <w:r w:rsidR="003C5E9B">
        <w:t xml:space="preserve">БТЭУ </w:t>
      </w:r>
      <w:r w:rsidR="00EC5827">
        <w:t>в учебный</w:t>
      </w:r>
      <w:r>
        <w:t xml:space="preserve"> план </w:t>
      </w:r>
      <w:r w:rsidR="00E81E7D">
        <w:t xml:space="preserve">по специальности «Бухгалтерский учет, анализ и аудит» </w:t>
      </w:r>
      <w:r w:rsidR="003020B2">
        <w:t xml:space="preserve">дополнительно </w:t>
      </w:r>
      <w:r w:rsidR="00E81E7D">
        <w:t>введены 2 учебные дисциплины:</w:t>
      </w:r>
      <w:r w:rsidR="00E364BC">
        <w:t xml:space="preserve"> «</w:t>
      </w:r>
      <w:r w:rsidR="00E81E7D" w:rsidRPr="00E81E7D">
        <w:t>Автоматизация учета кадров и оплаты труда</w:t>
      </w:r>
      <w:r w:rsidR="00E364BC">
        <w:t>» и «</w:t>
      </w:r>
      <w:r w:rsidR="00E81E7D" w:rsidRPr="00E81E7D">
        <w:t>Автоматизация бухгалтерского учета в торговле</w:t>
      </w:r>
      <w:r w:rsidR="00E364BC">
        <w:t>»</w:t>
      </w:r>
      <w:r w:rsidR="00E81E7D">
        <w:t>.</w:t>
      </w:r>
      <w:r w:rsidR="00E364BC">
        <w:t xml:space="preserve"> </w:t>
      </w:r>
      <w:r w:rsidR="003C5E9B">
        <w:t xml:space="preserve">Это позволяет выпускникам </w:t>
      </w:r>
      <w:r w:rsidR="009818CA">
        <w:t xml:space="preserve">университета </w:t>
      </w:r>
      <w:r w:rsidR="003C5E9B">
        <w:t xml:space="preserve">получить комплексное представление об автоматизации учетного процесса. </w:t>
      </w:r>
    </w:p>
    <w:p w14:paraId="4A666983" w14:textId="7066C144" w:rsidR="002E7FCD" w:rsidRDefault="00CB1419" w:rsidP="00E76C83">
      <w:pPr>
        <w:pStyle w:val="0"/>
        <w:jc w:val="both"/>
      </w:pPr>
      <w:r>
        <w:t xml:space="preserve">Цифровизация </w:t>
      </w:r>
      <w:r w:rsidR="002F19BC">
        <w:t xml:space="preserve">бизнеса </w:t>
      </w:r>
      <w:r w:rsidRPr="000A7307">
        <w:t xml:space="preserve">требует от бухгалтеров </w:t>
      </w:r>
      <w:r>
        <w:t>не только знани</w:t>
      </w:r>
      <w:r w:rsidR="00BD09F2">
        <w:t>я</w:t>
      </w:r>
      <w:r>
        <w:t xml:space="preserve"> программы </w:t>
      </w:r>
      <w:r w:rsidR="00E364BC">
        <w:t>«1</w:t>
      </w:r>
      <w:proofErr w:type="gramStart"/>
      <w:r w:rsidR="00E364BC">
        <w:t>С:Бухгалтерия</w:t>
      </w:r>
      <w:proofErr w:type="gramEnd"/>
      <w:r w:rsidR="00E364BC">
        <w:t xml:space="preserve"> 8»</w:t>
      </w:r>
      <w:r>
        <w:t xml:space="preserve">, но и </w:t>
      </w:r>
      <w:r w:rsidRPr="000A7307">
        <w:t xml:space="preserve">аналитических навыков, освоения новых </w:t>
      </w:r>
      <w:r w:rsidR="00BD09F2">
        <w:t>ИТ</w:t>
      </w:r>
      <w:r w:rsidRPr="000A7307">
        <w:t>-инструментов и понимания цифровой трансформации учета, работы с облачными сервисами</w:t>
      </w:r>
      <w:r w:rsidR="00BD09F2">
        <w:t>. Также им нужно следить за законодательными</w:t>
      </w:r>
      <w:r w:rsidRPr="000A7307">
        <w:t xml:space="preserve"> нововведени</w:t>
      </w:r>
      <w:r w:rsidR="00BD09F2">
        <w:t>ями</w:t>
      </w:r>
      <w:r w:rsidRPr="000A7307">
        <w:t xml:space="preserve"> в сфере электронного документооборота (ЭДО</w:t>
      </w:r>
      <w:r>
        <w:t xml:space="preserve">). </w:t>
      </w:r>
    </w:p>
    <w:p w14:paraId="55EAA12D" w14:textId="31113960" w:rsidR="003C5E9B" w:rsidRDefault="009818CA" w:rsidP="00E76C83">
      <w:pPr>
        <w:pStyle w:val="0"/>
        <w:jc w:val="both"/>
      </w:pPr>
      <w:r>
        <w:t xml:space="preserve">Для получения знаний </w:t>
      </w:r>
      <w:r w:rsidR="004F2287">
        <w:t xml:space="preserve">по </w:t>
      </w:r>
      <w:r w:rsidR="004F2287" w:rsidRPr="009818CA">
        <w:t>технологии</w:t>
      </w:r>
      <w:r>
        <w:t xml:space="preserve"> и </w:t>
      </w:r>
      <w:r w:rsidRPr="009818CA">
        <w:t>ведени</w:t>
      </w:r>
      <w:r>
        <w:t>ю</w:t>
      </w:r>
      <w:r w:rsidRPr="009818CA">
        <w:t xml:space="preserve"> электронного документооборота </w:t>
      </w:r>
      <w:r>
        <w:t xml:space="preserve">в учебные </w:t>
      </w:r>
      <w:r w:rsidR="004F2287">
        <w:t>планы БТЭУ</w:t>
      </w:r>
      <w:r>
        <w:t xml:space="preserve"> по всем специальностям введена учебная дисциплина</w:t>
      </w:r>
      <w:r w:rsidR="00E364BC">
        <w:t xml:space="preserve"> </w:t>
      </w:r>
      <w:r>
        <w:t>«</w:t>
      </w:r>
      <w:r w:rsidR="003C5E9B" w:rsidRPr="003C5E9B">
        <w:t>Электронный документооборот</w:t>
      </w:r>
      <w:r>
        <w:t xml:space="preserve">». Тематический план учебной дисциплины включает </w:t>
      </w:r>
      <w:r w:rsidR="003020B2">
        <w:t xml:space="preserve">следующие </w:t>
      </w:r>
      <w:r w:rsidR="00FD28D3">
        <w:t>5 тем.</w:t>
      </w:r>
      <w:r>
        <w:t xml:space="preserve"> </w:t>
      </w:r>
    </w:p>
    <w:p w14:paraId="25362C57" w14:textId="77777777" w:rsidR="00FD28D3" w:rsidRDefault="00FD28D3" w:rsidP="00FD28D3">
      <w:pPr>
        <w:pStyle w:val="0"/>
        <w:numPr>
          <w:ilvl w:val="0"/>
          <w:numId w:val="1"/>
        </w:numPr>
        <w:ind w:left="0" w:firstLine="142"/>
        <w:jc w:val="both"/>
      </w:pPr>
      <w:r>
        <w:t>Основы электронного документооборота. Нормативное обеспечение работы с электронными документами.</w:t>
      </w:r>
    </w:p>
    <w:p w14:paraId="2A4FDC26" w14:textId="7CD2F276" w:rsidR="00FD28D3" w:rsidRDefault="00FD28D3" w:rsidP="00FD28D3">
      <w:pPr>
        <w:pStyle w:val="0"/>
        <w:numPr>
          <w:ilvl w:val="0"/>
          <w:numId w:val="1"/>
        </w:numPr>
        <w:ind w:left="0" w:firstLine="142"/>
        <w:jc w:val="both"/>
      </w:pPr>
      <w:r>
        <w:t>Общая характеристика программы «1</w:t>
      </w:r>
      <w:proofErr w:type="gramStart"/>
      <w:r w:rsidR="004F2287">
        <w:t>С:Документооборот</w:t>
      </w:r>
      <w:proofErr w:type="gramEnd"/>
      <w:r>
        <w:t>» и порядок организации электронного документооборота с ее использованием.</w:t>
      </w:r>
    </w:p>
    <w:p w14:paraId="54BD6FC6" w14:textId="43AC89DC" w:rsidR="00FD28D3" w:rsidRDefault="00FD28D3" w:rsidP="00FD28D3">
      <w:pPr>
        <w:pStyle w:val="0"/>
        <w:numPr>
          <w:ilvl w:val="0"/>
          <w:numId w:val="1"/>
        </w:numPr>
        <w:ind w:left="0" w:firstLine="142"/>
        <w:jc w:val="both"/>
      </w:pPr>
      <w:r>
        <w:t>Организация и порядок ведения нормативно-справочной информации в программе «1</w:t>
      </w:r>
      <w:proofErr w:type="gramStart"/>
      <w:r w:rsidR="004F2287">
        <w:t>С:Документооборот</w:t>
      </w:r>
      <w:proofErr w:type="gramEnd"/>
      <w:r>
        <w:t>».</w:t>
      </w:r>
    </w:p>
    <w:p w14:paraId="40385639" w14:textId="01F30E35" w:rsidR="00E364BC" w:rsidRDefault="00FD28D3" w:rsidP="00FD28D3">
      <w:pPr>
        <w:pStyle w:val="0"/>
        <w:numPr>
          <w:ilvl w:val="0"/>
          <w:numId w:val="1"/>
        </w:numPr>
        <w:ind w:left="0" w:firstLine="142"/>
        <w:jc w:val="both"/>
      </w:pPr>
      <w:r>
        <w:t>Организация и технология внутреннего документооборота на базе «1</w:t>
      </w:r>
      <w:proofErr w:type="gramStart"/>
      <w:r w:rsidR="004F2287">
        <w:t>С:Документооборот</w:t>
      </w:r>
      <w:proofErr w:type="gramEnd"/>
      <w:r>
        <w:t>»</w:t>
      </w:r>
      <w:r w:rsidR="00BD09F2">
        <w:t>.</w:t>
      </w:r>
    </w:p>
    <w:p w14:paraId="0225DFE9" w14:textId="77B3EBA9" w:rsidR="004F3DE9" w:rsidRDefault="00FD28D3" w:rsidP="00C803CC">
      <w:pPr>
        <w:pStyle w:val="0"/>
        <w:numPr>
          <w:ilvl w:val="0"/>
          <w:numId w:val="1"/>
        </w:numPr>
        <w:ind w:left="0" w:firstLine="142"/>
        <w:jc w:val="both"/>
      </w:pPr>
      <w:r>
        <w:lastRenderedPageBreak/>
        <w:t>Организация и технология работы с входящими и исходящими документами на базе «1</w:t>
      </w:r>
      <w:proofErr w:type="gramStart"/>
      <w:r w:rsidR="004F2287">
        <w:t>С:Документооборот</w:t>
      </w:r>
      <w:proofErr w:type="gramEnd"/>
      <w:r>
        <w:t>».</w:t>
      </w:r>
    </w:p>
    <w:p w14:paraId="020B948A" w14:textId="0369E1B1" w:rsidR="004F3DE9" w:rsidRDefault="00FD28D3" w:rsidP="004F3DE9">
      <w:pPr>
        <w:pStyle w:val="0"/>
        <w:jc w:val="both"/>
      </w:pPr>
      <w:r>
        <w:t>Таким образом</w:t>
      </w:r>
      <w:r w:rsidR="00BD09F2">
        <w:t>,</w:t>
      </w:r>
      <w:r>
        <w:t xml:space="preserve"> в процессе изучения данной учебной дисциплины формируются специализированные компетенции в области организации электронного документооборота,</w:t>
      </w:r>
      <w:r w:rsidR="00BD09F2">
        <w:t xml:space="preserve"> </w:t>
      </w:r>
      <w:r>
        <w:t xml:space="preserve">также выпускники университета </w:t>
      </w:r>
      <w:r w:rsidR="004F3DE9">
        <w:t>приобретают практические</w:t>
      </w:r>
      <w:r>
        <w:t xml:space="preserve"> навыки применения программы </w:t>
      </w:r>
      <w:r w:rsidRPr="00FD28D3">
        <w:t>«1</w:t>
      </w:r>
      <w:proofErr w:type="gramStart"/>
      <w:r w:rsidR="004F3DE9" w:rsidRPr="00FD28D3">
        <w:t>С:Документооборот</w:t>
      </w:r>
      <w:proofErr w:type="gramEnd"/>
      <w:r w:rsidRPr="00FD28D3">
        <w:t>»</w:t>
      </w:r>
      <w:r>
        <w:t xml:space="preserve"> для ведения электронного документооборота в организациях.</w:t>
      </w:r>
    </w:p>
    <w:p w14:paraId="114E20A9" w14:textId="571E64A6" w:rsidR="00EC5827" w:rsidRDefault="004F3DE9" w:rsidP="00EC5827">
      <w:pPr>
        <w:pStyle w:val="0"/>
        <w:jc w:val="both"/>
      </w:pPr>
      <w:r>
        <w:t xml:space="preserve">За последние пять лет </w:t>
      </w:r>
      <w:r w:rsidR="00BD09F2">
        <w:t>на рынке труда произошли изменения: бухгалтеры по-прежнему необходимы, но треб</w:t>
      </w:r>
      <w:r w:rsidR="00E671B4">
        <w:t>ования к качеству их образования</w:t>
      </w:r>
      <w:r w:rsidR="00BD09F2">
        <w:t xml:space="preserve"> существенно возросли.</w:t>
      </w:r>
      <w:r>
        <w:t xml:space="preserve"> Автоматизация рутинных операций (например, с помощью 1С) привела к снижению спроса на бухгалтеров, занимающихся только вводом первичных документов. Вместо этого выросла потребность в специалистах с аналитическими навыками, способных работать с большими данными, заниматься налоговым планированием, финансовым анализом и консультированием. </w:t>
      </w:r>
      <w:r w:rsidR="00BD09F2">
        <w:t>Д</w:t>
      </w:r>
      <w:r w:rsidR="007A40CC">
        <w:t xml:space="preserve">ля формирования компетенций по </w:t>
      </w:r>
      <w:r w:rsidR="007A40CC" w:rsidRPr="007A40CC">
        <w:t>анализ</w:t>
      </w:r>
      <w:r w:rsidR="007A40CC">
        <w:t>у</w:t>
      </w:r>
      <w:r w:rsidR="007A40CC" w:rsidRPr="007A40CC">
        <w:t xml:space="preserve"> бизнес-процессов и поиск</w:t>
      </w:r>
      <w:r w:rsidR="007A40CC">
        <w:t>у</w:t>
      </w:r>
      <w:r w:rsidR="007A40CC" w:rsidRPr="007A40CC">
        <w:t xml:space="preserve"> решений для повышения эффективности компании</w:t>
      </w:r>
      <w:r w:rsidR="007A40CC">
        <w:t xml:space="preserve"> </w:t>
      </w:r>
      <w:r w:rsidR="005F2AE7">
        <w:t>в учебные план</w:t>
      </w:r>
      <w:r w:rsidR="00BD09F2">
        <w:t>ы</w:t>
      </w:r>
      <w:r w:rsidR="005F2AE7">
        <w:t xml:space="preserve"> </w:t>
      </w:r>
      <w:r w:rsidR="005F2AE7" w:rsidRPr="005F2AE7">
        <w:t>по специальностям «Бухгалтерский учет, анализ и аудит» и «Финансы и кредит» введена учебная дисциплина</w:t>
      </w:r>
      <w:r w:rsidR="007A40CC">
        <w:t xml:space="preserve"> «</w:t>
      </w:r>
      <w:r w:rsidR="00FD28D3" w:rsidRPr="003C5E9B">
        <w:t>Бизнес</w:t>
      </w:r>
      <w:r w:rsidR="00BD09F2">
        <w:t>-</w:t>
      </w:r>
      <w:r w:rsidR="00FD28D3" w:rsidRPr="003C5E9B">
        <w:t>аналитика</w:t>
      </w:r>
      <w:r w:rsidR="007A40CC">
        <w:t xml:space="preserve">», ориентированная на </w:t>
      </w:r>
      <w:r w:rsidR="003020B2">
        <w:t>изучение</w:t>
      </w:r>
      <w:r w:rsidR="007A40CC">
        <w:t xml:space="preserve"> программы </w:t>
      </w:r>
      <w:r w:rsidR="00E364BC">
        <w:t>«</w:t>
      </w:r>
      <w:r w:rsidR="007A40CC" w:rsidRPr="007A40CC">
        <w:t>1</w:t>
      </w:r>
      <w:proofErr w:type="gramStart"/>
      <w:r w:rsidR="004F2287" w:rsidRPr="007A40CC">
        <w:t>С:Аналитика</w:t>
      </w:r>
      <w:proofErr w:type="gramEnd"/>
      <w:r w:rsidR="00E364BC">
        <w:t>»</w:t>
      </w:r>
      <w:r w:rsidR="007A40CC">
        <w:t xml:space="preserve">. </w:t>
      </w:r>
    </w:p>
    <w:p w14:paraId="7D47BDE3" w14:textId="66581838" w:rsidR="002F19BC" w:rsidRDefault="00BD09F2" w:rsidP="00EC5827">
      <w:pPr>
        <w:pStyle w:val="0"/>
        <w:jc w:val="both"/>
      </w:pPr>
      <w:r>
        <w:t>С</w:t>
      </w:r>
      <w:r w:rsidR="007A40CC">
        <w:t xml:space="preserve">ледует отметить, что в БТЭУ </w:t>
      </w:r>
      <w:r w:rsidR="00010EC1">
        <w:t xml:space="preserve">студенты специальности </w:t>
      </w:r>
      <w:r w:rsidR="00010EC1" w:rsidRPr="005F2AE7">
        <w:t>«Бухгалтерский учет, анализ и аудит»</w:t>
      </w:r>
      <w:r w:rsidR="00010EC1">
        <w:t xml:space="preserve"> приобретают не только навыки работы с типовой конфигурацией программы </w:t>
      </w:r>
      <w:r w:rsidR="00E364BC">
        <w:t>«1</w:t>
      </w:r>
      <w:proofErr w:type="gramStart"/>
      <w:r w:rsidR="00E364BC">
        <w:t>С:Бухгалтерия</w:t>
      </w:r>
      <w:proofErr w:type="gramEnd"/>
      <w:r w:rsidR="00E364BC">
        <w:t xml:space="preserve"> 8»</w:t>
      </w:r>
      <w:r w:rsidR="00010EC1">
        <w:t>, но и с основными программными продуктами экосистемы 1С, что позволяет сформировать необходимые цифровые специализированные компетенции</w:t>
      </w:r>
      <w:r w:rsidR="007A034B">
        <w:t xml:space="preserve"> выпускников и оперативно реагировать на запросы рынка труда</w:t>
      </w:r>
      <w:r w:rsidR="00010EC1">
        <w:t>.</w:t>
      </w:r>
      <w:r w:rsidR="00EC5827">
        <w:t xml:space="preserve"> </w:t>
      </w:r>
      <w:r w:rsidR="00EC5827" w:rsidRPr="00EC5827">
        <w:t>Реалии сегодняшнего дня предъявляют новые требования к уровню подготовки специалистов по бухгалтерскому учету, их профессиональным и практическим навыкам. Выпускник должен иметь определенный объем знаний, необходимый для практической работы</w:t>
      </w:r>
      <w:r w:rsidR="00EC5827">
        <w:t xml:space="preserve"> в условиях цифровизации бизнеса</w:t>
      </w:r>
      <w:r w:rsidR="00EC5827" w:rsidRPr="00EC5827">
        <w:t>.</w:t>
      </w:r>
    </w:p>
    <w:p w14:paraId="444CA3F2" w14:textId="77777777" w:rsidR="003C5E9B" w:rsidRDefault="003C5E9B" w:rsidP="00E76C83">
      <w:pPr>
        <w:pStyle w:val="0"/>
        <w:jc w:val="both"/>
      </w:pPr>
    </w:p>
    <w:p w14:paraId="4B3A53B4" w14:textId="77777777" w:rsidR="0021375F" w:rsidRPr="00C803CC" w:rsidRDefault="0021375F" w:rsidP="0021375F">
      <w:pPr>
        <w:pStyle w:val="0"/>
        <w:jc w:val="both"/>
        <w:rPr>
          <w:b/>
        </w:rPr>
      </w:pPr>
      <w:r w:rsidRPr="00C803CC">
        <w:rPr>
          <w:b/>
        </w:rPr>
        <w:t>Литература</w:t>
      </w:r>
    </w:p>
    <w:p w14:paraId="17AA0399" w14:textId="639285A7" w:rsidR="0021375F" w:rsidRDefault="0021375F" w:rsidP="0021375F">
      <w:pPr>
        <w:pStyle w:val="0"/>
        <w:jc w:val="both"/>
      </w:pPr>
      <w:r>
        <w:t>1.</w:t>
      </w:r>
      <w:r w:rsidRPr="0021375F">
        <w:t xml:space="preserve"> </w:t>
      </w:r>
      <w:r w:rsidR="00F00249" w:rsidRPr="0021375F">
        <w:t xml:space="preserve">Астафьева </w:t>
      </w:r>
      <w:proofErr w:type="gramStart"/>
      <w:r w:rsidR="00F00249" w:rsidRPr="0021375F">
        <w:t>В.А</w:t>
      </w:r>
      <w:proofErr w:type="gramEnd"/>
      <w:r w:rsidR="00F00249" w:rsidRPr="00BC558F">
        <w:t xml:space="preserve"> Бухгалтерский учет в условиях цифровизации экономики: методологические и методические аспекты</w:t>
      </w:r>
      <w:r w:rsidR="00F00249">
        <w:t xml:space="preserve"> //</w:t>
      </w:r>
      <w:r w:rsidR="00F00249" w:rsidRPr="00BC558F">
        <w:t xml:space="preserve"> Потребительская кооперация</w:t>
      </w:r>
      <w:r w:rsidR="00E364BC">
        <w:t xml:space="preserve">, </w:t>
      </w:r>
      <w:r w:rsidR="00F00249" w:rsidRPr="00BC558F">
        <w:t xml:space="preserve">2021. </w:t>
      </w:r>
      <w:r w:rsidR="00E364BC" w:rsidRPr="00E364BC">
        <w:t>—</w:t>
      </w:r>
      <w:r w:rsidR="00F00249">
        <w:t xml:space="preserve"> </w:t>
      </w:r>
      <w:r w:rsidR="00F00249" w:rsidRPr="00BC558F">
        <w:t xml:space="preserve">№ 2 (73). </w:t>
      </w:r>
      <w:r w:rsidR="00E364BC" w:rsidRPr="00E364BC">
        <w:t>—</w:t>
      </w:r>
      <w:r w:rsidR="00F00249">
        <w:t xml:space="preserve"> С. 8</w:t>
      </w:r>
      <w:r w:rsidR="00E364BC">
        <w:t xml:space="preserve"> –</w:t>
      </w:r>
      <w:r w:rsidR="00BD09F2">
        <w:t xml:space="preserve"> </w:t>
      </w:r>
      <w:r w:rsidR="00F00249">
        <w:t xml:space="preserve">14 </w:t>
      </w:r>
    </w:p>
    <w:p w14:paraId="7058CAF0" w14:textId="77777777" w:rsidR="00C2773D" w:rsidRPr="00BB663C" w:rsidRDefault="00C2773D" w:rsidP="00BB663C">
      <w:pPr>
        <w:pStyle w:val="0"/>
        <w:jc w:val="both"/>
      </w:pPr>
    </w:p>
    <w:p w14:paraId="196E4889" w14:textId="77777777" w:rsidR="00C575DF" w:rsidRPr="00BB663C" w:rsidRDefault="00C575DF" w:rsidP="001C33A8">
      <w:pPr>
        <w:pStyle w:val="0"/>
        <w:jc w:val="both"/>
      </w:pPr>
    </w:p>
    <w:sectPr w:rsidR="00C575DF" w:rsidRPr="00BB663C" w:rsidSect="009B7E39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0FAB"/>
    <w:multiLevelType w:val="hybridMultilevel"/>
    <w:tmpl w:val="A61C112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39"/>
    <w:rsid w:val="00010EC1"/>
    <w:rsid w:val="0008457E"/>
    <w:rsid w:val="000A7307"/>
    <w:rsid w:val="000C4CC5"/>
    <w:rsid w:val="001C33A8"/>
    <w:rsid w:val="0021375F"/>
    <w:rsid w:val="002E7FCD"/>
    <w:rsid w:val="002F19BC"/>
    <w:rsid w:val="003020B2"/>
    <w:rsid w:val="00344802"/>
    <w:rsid w:val="003C5E9B"/>
    <w:rsid w:val="003D6D7E"/>
    <w:rsid w:val="003F664E"/>
    <w:rsid w:val="004F2287"/>
    <w:rsid w:val="004F3DE9"/>
    <w:rsid w:val="005A01DF"/>
    <w:rsid w:val="005D71F2"/>
    <w:rsid w:val="005F2AE7"/>
    <w:rsid w:val="00636E5D"/>
    <w:rsid w:val="00731784"/>
    <w:rsid w:val="00770A55"/>
    <w:rsid w:val="007A034B"/>
    <w:rsid w:val="007A40CC"/>
    <w:rsid w:val="007C0FA4"/>
    <w:rsid w:val="0098057C"/>
    <w:rsid w:val="009818CA"/>
    <w:rsid w:val="009B7E39"/>
    <w:rsid w:val="00A106A0"/>
    <w:rsid w:val="00AA54FB"/>
    <w:rsid w:val="00B85074"/>
    <w:rsid w:val="00BB663C"/>
    <w:rsid w:val="00BC558F"/>
    <w:rsid w:val="00BD09F2"/>
    <w:rsid w:val="00C2773D"/>
    <w:rsid w:val="00C54737"/>
    <w:rsid w:val="00C575DF"/>
    <w:rsid w:val="00C803CC"/>
    <w:rsid w:val="00CB1419"/>
    <w:rsid w:val="00CC13B2"/>
    <w:rsid w:val="00D722A0"/>
    <w:rsid w:val="00E34E92"/>
    <w:rsid w:val="00E364BC"/>
    <w:rsid w:val="00E671B4"/>
    <w:rsid w:val="00E76C83"/>
    <w:rsid w:val="00E81E7D"/>
    <w:rsid w:val="00EC5827"/>
    <w:rsid w:val="00F00249"/>
    <w:rsid w:val="00F813B6"/>
    <w:rsid w:val="00FD28D3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3EBA"/>
  <w15:chartTrackingRefBased/>
  <w15:docId w15:val="{BE3FDFAD-B964-497B-B449-F52375F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5DF"/>
    <w:rPr>
      <w:color w:val="0563C1" w:themeColor="hyperlink"/>
      <w:u w:val="single"/>
    </w:rPr>
  </w:style>
  <w:style w:type="paragraph" w:customStyle="1" w:styleId="0">
    <w:name w:val="0_Аннотация"/>
    <w:basedOn w:val="a"/>
    <w:link w:val="00"/>
    <w:autoRedefine/>
    <w:rsid w:val="001C33A8"/>
    <w:pPr>
      <w:spacing w:after="0" w:line="240" w:lineRule="auto"/>
      <w:ind w:firstLine="357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0">
    <w:name w:val="0_Аннотация Знак"/>
    <w:link w:val="0"/>
    <w:rsid w:val="001C3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731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Эсаулов Василий Игоревич</cp:lastModifiedBy>
  <cp:revision>5</cp:revision>
  <dcterms:created xsi:type="dcterms:W3CDTF">2025-12-20T11:14:00Z</dcterms:created>
  <dcterms:modified xsi:type="dcterms:W3CDTF">2026-01-26T12:03:00Z</dcterms:modified>
</cp:coreProperties>
</file>